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936" w:rsidRPr="00005196" w:rsidRDefault="00706936" w:rsidP="00706936">
      <w:pPr>
        <w:jc w:val="right"/>
        <w:outlineLvl w:val="0"/>
        <w:rPr>
          <w:sz w:val="20"/>
          <w:szCs w:val="20"/>
        </w:rPr>
      </w:pPr>
      <w:r w:rsidRPr="00005196">
        <w:rPr>
          <w:sz w:val="20"/>
          <w:szCs w:val="20"/>
        </w:rPr>
        <w:t xml:space="preserve">Приложение </w:t>
      </w:r>
      <w:r w:rsidR="00940E7E">
        <w:rPr>
          <w:sz w:val="20"/>
          <w:szCs w:val="20"/>
        </w:rPr>
        <w:t>3-1</w:t>
      </w:r>
      <w:r w:rsidR="003B2FB6" w:rsidRPr="00005196">
        <w:rPr>
          <w:sz w:val="20"/>
          <w:szCs w:val="20"/>
        </w:rPr>
        <w:t xml:space="preserve"> к закупочной </w:t>
      </w:r>
      <w:r w:rsidR="00114577">
        <w:rPr>
          <w:sz w:val="20"/>
          <w:szCs w:val="20"/>
        </w:rPr>
        <w:t>документации</w:t>
      </w:r>
    </w:p>
    <w:p w:rsidR="003B2FB6" w:rsidRPr="00005196" w:rsidRDefault="003B2FB6" w:rsidP="00706936">
      <w:pPr>
        <w:jc w:val="right"/>
        <w:outlineLvl w:val="0"/>
        <w:rPr>
          <w:sz w:val="20"/>
          <w:szCs w:val="20"/>
        </w:rPr>
      </w:pPr>
    </w:p>
    <w:p w:rsidR="003B3333" w:rsidRPr="00D47F52" w:rsidRDefault="003B3333" w:rsidP="003B3333">
      <w:pPr>
        <w:jc w:val="center"/>
        <w:rPr>
          <w:b/>
        </w:rPr>
      </w:pPr>
      <w:r w:rsidRPr="00D47F52">
        <w:rPr>
          <w:b/>
        </w:rPr>
        <w:t>ТАБЛИЦА СООТВЕТСТВИЯ</w:t>
      </w:r>
    </w:p>
    <w:p w:rsidR="005D5ACB" w:rsidRDefault="003B3333" w:rsidP="003B3333">
      <w:pPr>
        <w:jc w:val="center"/>
        <w:rPr>
          <w:b/>
        </w:rPr>
      </w:pPr>
      <w:r w:rsidRPr="00D47F52">
        <w:rPr>
          <w:b/>
        </w:rPr>
        <w:t>Раздел I «</w:t>
      </w:r>
      <w:r w:rsidR="00F707B8" w:rsidRPr="00F707B8">
        <w:rPr>
          <w:b/>
        </w:rPr>
        <w:t>Требования к предмету закупки</w:t>
      </w:r>
      <w:r w:rsidRPr="00D47F52">
        <w:rPr>
          <w:b/>
        </w:rPr>
        <w:t>»</w:t>
      </w:r>
    </w:p>
    <w:p w:rsidR="003B3333" w:rsidRPr="00005196" w:rsidRDefault="003B3333" w:rsidP="003B3333">
      <w:pPr>
        <w:jc w:val="center"/>
        <w:rPr>
          <w:b/>
          <w:sz w:val="20"/>
          <w:szCs w:val="20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249"/>
        <w:gridCol w:w="2268"/>
        <w:gridCol w:w="1843"/>
        <w:gridCol w:w="1984"/>
      </w:tblGrid>
      <w:tr w:rsidR="00BD4418" w:rsidRPr="00284703" w:rsidTr="00CC0469">
        <w:tc>
          <w:tcPr>
            <w:tcW w:w="675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284703" w:rsidRDefault="00BD4418" w:rsidP="00BD4418">
            <w:pPr>
              <w:ind w:left="-15" w:right="-97"/>
              <w:jc w:val="center"/>
              <w:rPr>
                <w:b/>
                <w:sz w:val="20"/>
                <w:szCs w:val="20"/>
              </w:rPr>
            </w:pPr>
            <w:r w:rsidRPr="00284703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924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284703" w:rsidRDefault="00BD4418" w:rsidP="00BD4418">
            <w:pPr>
              <w:jc w:val="center"/>
              <w:rPr>
                <w:b/>
                <w:sz w:val="20"/>
                <w:szCs w:val="20"/>
              </w:rPr>
            </w:pPr>
            <w:r w:rsidRPr="00284703">
              <w:rPr>
                <w:b/>
                <w:sz w:val="20"/>
                <w:szCs w:val="20"/>
              </w:rPr>
              <w:t>ТРЕБОВАНИЯ</w:t>
            </w:r>
          </w:p>
          <w:p w:rsidR="00BD4418" w:rsidRPr="00284703" w:rsidRDefault="00BD4418" w:rsidP="00BD4418">
            <w:pPr>
              <w:jc w:val="center"/>
              <w:rPr>
                <w:sz w:val="20"/>
                <w:szCs w:val="20"/>
              </w:rPr>
            </w:pPr>
            <w:r w:rsidRPr="00284703">
              <w:rPr>
                <w:b/>
                <w:sz w:val="20"/>
                <w:szCs w:val="20"/>
              </w:rPr>
              <w:t xml:space="preserve">СООО «МОБИЛЬНЫЕ ТЕЛЕСИСТЕМЫ»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284703" w:rsidRDefault="00BD4418" w:rsidP="00BD4418">
            <w:pPr>
              <w:jc w:val="center"/>
              <w:rPr>
                <w:b/>
                <w:sz w:val="20"/>
                <w:szCs w:val="20"/>
              </w:rPr>
            </w:pPr>
            <w:r w:rsidRPr="00284703">
              <w:rPr>
                <w:b/>
                <w:sz w:val="20"/>
                <w:szCs w:val="20"/>
              </w:rPr>
              <w:t>ПРИОРИТЕТ</w:t>
            </w:r>
          </w:p>
          <w:p w:rsidR="00BD4418" w:rsidRPr="00284703" w:rsidRDefault="00BD4418" w:rsidP="00005196">
            <w:pPr>
              <w:jc w:val="center"/>
              <w:rPr>
                <w:sz w:val="20"/>
                <w:szCs w:val="20"/>
              </w:rPr>
            </w:pPr>
            <w:r w:rsidRPr="00284703">
              <w:rPr>
                <w:b/>
                <w:sz w:val="20"/>
                <w:szCs w:val="20"/>
              </w:rPr>
              <w:t>ТРЕБОВАНИЙ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284703" w:rsidRDefault="00BD4418" w:rsidP="00BD4418">
            <w:pPr>
              <w:jc w:val="center"/>
              <w:rPr>
                <w:b/>
                <w:sz w:val="20"/>
                <w:szCs w:val="20"/>
              </w:rPr>
            </w:pPr>
            <w:r w:rsidRPr="00284703">
              <w:rPr>
                <w:b/>
                <w:sz w:val="20"/>
                <w:szCs w:val="20"/>
              </w:rPr>
              <w:t>Указать соответствует/ не соответствует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284703" w:rsidRDefault="00BD4418" w:rsidP="00BD4418">
            <w:pPr>
              <w:jc w:val="center"/>
              <w:rPr>
                <w:b/>
                <w:sz w:val="20"/>
                <w:szCs w:val="20"/>
              </w:rPr>
            </w:pPr>
            <w:r w:rsidRPr="00284703">
              <w:rPr>
                <w:b/>
                <w:sz w:val="20"/>
                <w:szCs w:val="20"/>
              </w:rPr>
              <w:t>В случае несоответствия дать комментарии/ Предложение</w:t>
            </w:r>
          </w:p>
          <w:p w:rsidR="00BD4418" w:rsidRPr="00284703" w:rsidRDefault="00BD4418" w:rsidP="00BD4418">
            <w:pPr>
              <w:ind w:left="-97" w:right="-23"/>
              <w:jc w:val="center"/>
              <w:rPr>
                <w:b/>
                <w:sz w:val="20"/>
                <w:szCs w:val="20"/>
              </w:rPr>
            </w:pPr>
            <w:r w:rsidRPr="00284703">
              <w:rPr>
                <w:b/>
                <w:sz w:val="20"/>
                <w:szCs w:val="20"/>
              </w:rPr>
              <w:t>Участника</w:t>
            </w:r>
          </w:p>
        </w:tc>
      </w:tr>
      <w:tr w:rsidR="00BD4418" w:rsidRPr="00284703" w:rsidTr="00CC04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284703" w:rsidRDefault="003B3333" w:rsidP="003B3333">
            <w:pPr>
              <w:ind w:left="-15" w:right="-97"/>
              <w:jc w:val="center"/>
            </w:pPr>
            <w:r w:rsidRPr="00284703">
              <w:t>1</w:t>
            </w:r>
          </w:p>
        </w:tc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284703" w:rsidRDefault="003B3333" w:rsidP="003B3333">
            <w:pPr>
              <w:jc w:val="center"/>
            </w:pPr>
            <w:r w:rsidRPr="00284703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284703" w:rsidRDefault="003B3333" w:rsidP="003B3333">
            <w:pPr>
              <w:ind w:left="34" w:right="-108"/>
              <w:jc w:val="center"/>
            </w:pPr>
            <w:r w:rsidRPr="00284703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284703" w:rsidRDefault="003B3333" w:rsidP="003B3333">
            <w:pPr>
              <w:ind w:left="34" w:right="-108"/>
              <w:jc w:val="center"/>
            </w:pPr>
            <w:r w:rsidRPr="00284703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284703" w:rsidRDefault="003B3333" w:rsidP="003B3333">
            <w:pPr>
              <w:ind w:left="34" w:right="-108"/>
              <w:jc w:val="center"/>
            </w:pPr>
            <w:r w:rsidRPr="00284703">
              <w:t>5</w:t>
            </w:r>
          </w:p>
        </w:tc>
      </w:tr>
      <w:tr w:rsidR="00352E62" w:rsidRPr="00284703" w:rsidTr="0058084C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352E62" w:rsidRPr="00284703" w:rsidRDefault="00352E62" w:rsidP="00352E62">
            <w:pPr>
              <w:ind w:right="-97"/>
            </w:pPr>
            <w:r w:rsidRPr="00284703">
              <w:t>1.</w:t>
            </w:r>
          </w:p>
        </w:tc>
        <w:tc>
          <w:tcPr>
            <w:tcW w:w="9249" w:type="dxa"/>
            <w:tcBorders>
              <w:top w:val="single" w:sz="4" w:space="0" w:color="auto"/>
            </w:tcBorders>
            <w:vAlign w:val="center"/>
          </w:tcPr>
          <w:p w:rsidR="00352E62" w:rsidRPr="00284703" w:rsidRDefault="00352E62" w:rsidP="000E7623">
            <w:pPr>
              <w:ind w:right="-104"/>
              <w:jc w:val="both"/>
              <w:rPr>
                <w:b/>
              </w:rPr>
            </w:pPr>
            <w:r w:rsidRPr="00284703">
              <w:rPr>
                <w:bCs/>
              </w:rPr>
              <w:t>Требования к предм</w:t>
            </w:r>
            <w:bookmarkStart w:id="0" w:name="_GoBack"/>
            <w:bookmarkEnd w:id="0"/>
            <w:r w:rsidRPr="00284703">
              <w:rPr>
                <w:bCs/>
              </w:rPr>
              <w:t>ету закупки, а также подробное описани</w:t>
            </w:r>
            <w:r w:rsidR="000F6A36" w:rsidRPr="00284703">
              <w:rPr>
                <w:bCs/>
              </w:rPr>
              <w:t>е закупаемых услуг приведено в Таблице цен</w:t>
            </w:r>
            <w:r w:rsidRPr="00284703">
              <w:rPr>
                <w:bCs/>
              </w:rPr>
              <w:t xml:space="preserve"> (Приложение </w:t>
            </w:r>
            <w:proofErr w:type="gramStart"/>
            <w:r w:rsidR="000F6A36" w:rsidRPr="00284703">
              <w:rPr>
                <w:bCs/>
              </w:rPr>
              <w:t xml:space="preserve">2 </w:t>
            </w:r>
            <w:r w:rsidRPr="00284703">
              <w:rPr>
                <w:bCs/>
              </w:rPr>
              <w:t>)</w:t>
            </w:r>
            <w:proofErr w:type="gramEnd"/>
            <w:r w:rsidR="000E7623" w:rsidRPr="00284703">
              <w:rPr>
                <w:bCs/>
              </w:rPr>
              <w:t xml:space="preserve"> и Таблицах соответствия (Приложения 3-1. – 3-4.)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52E62" w:rsidRPr="00284703" w:rsidRDefault="00352E62" w:rsidP="00352E62">
            <w:pPr>
              <w:jc w:val="center"/>
              <w:rPr>
                <w:sz w:val="23"/>
                <w:szCs w:val="23"/>
              </w:rPr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352E62" w:rsidRPr="00284703" w:rsidRDefault="00352E62" w:rsidP="00352E6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352E62" w:rsidRPr="00284703" w:rsidRDefault="00352E62" w:rsidP="00352E62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58084C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2.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ind w:right="-104"/>
              <w:jc w:val="both"/>
              <w:rPr>
                <w:bCs/>
              </w:rPr>
            </w:pPr>
            <w:r w:rsidRPr="00284703">
              <w:rPr>
                <w:bCs/>
              </w:rPr>
              <w:t>Согласование, утверждение, получение поручений, а также предоставление отчетов и других документов посредством электронной почты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CC0469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3.</w:t>
            </w:r>
          </w:p>
        </w:tc>
        <w:tc>
          <w:tcPr>
            <w:tcW w:w="9249" w:type="dxa"/>
            <w:vAlign w:val="center"/>
          </w:tcPr>
          <w:p w:rsidR="00B71101" w:rsidRPr="00284703" w:rsidRDefault="00B71101" w:rsidP="00B71101">
            <w:pPr>
              <w:ind w:left="61" w:right="-104"/>
            </w:pPr>
            <w:r w:rsidRPr="00284703">
              <w:rPr>
                <w:bCs/>
              </w:rPr>
              <w:t xml:space="preserve">Возможные форматы </w:t>
            </w:r>
            <w:r w:rsidRPr="00284703">
              <w:rPr>
                <w:bCs/>
                <w:lang w:val="en-US"/>
              </w:rPr>
              <w:t>PR</w:t>
            </w:r>
            <w:r w:rsidRPr="00284703">
              <w:rPr>
                <w:bCs/>
              </w:rPr>
              <w:t>-проектов (не ограничиваясь)</w:t>
            </w:r>
            <w:r w:rsidRPr="00284703">
              <w:t>:</w:t>
            </w:r>
          </w:p>
          <w:p w:rsidR="00B71101" w:rsidRPr="00284703" w:rsidRDefault="00B71101" w:rsidP="00B71101">
            <w:r w:rsidRPr="00284703">
              <w:t xml:space="preserve">– имиджевые </w:t>
            </w:r>
            <w:r w:rsidRPr="00284703">
              <w:rPr>
                <w:lang w:val="en-US"/>
              </w:rPr>
              <w:t>PR</w:t>
            </w:r>
            <w:r w:rsidRPr="00284703">
              <w:t xml:space="preserve">-проекты, бизнес-ориентированные </w:t>
            </w:r>
            <w:r w:rsidRPr="00284703">
              <w:rPr>
                <w:lang w:val="en-US"/>
              </w:rPr>
              <w:t>PR</w:t>
            </w:r>
            <w:r w:rsidRPr="00284703">
              <w:t>-кампании и акции;</w:t>
            </w:r>
          </w:p>
          <w:p w:rsidR="00B71101" w:rsidRPr="00284703" w:rsidRDefault="00B71101" w:rsidP="00B71101">
            <w:pPr>
              <w:jc w:val="both"/>
            </w:pPr>
            <w:r w:rsidRPr="00284703">
              <w:t xml:space="preserve">– </w:t>
            </w:r>
            <w:r w:rsidRPr="00284703">
              <w:rPr>
                <w:lang w:val="en-US"/>
              </w:rPr>
              <w:t>PR</w:t>
            </w:r>
            <w:r w:rsidRPr="00284703">
              <w:t xml:space="preserve">-проекты для журналистов, лидеров мнений, блогеров, профессионального сообщества (конференции; брифинги; завтраки; </w:t>
            </w:r>
            <w:proofErr w:type="spellStart"/>
            <w:r w:rsidRPr="00284703">
              <w:t>бранчи</w:t>
            </w:r>
            <w:proofErr w:type="spellEnd"/>
            <w:r w:rsidRPr="00284703">
              <w:t>; ланчи, пресс-туры, вебинары, семинары, презентации и т.п.);</w:t>
            </w:r>
          </w:p>
          <w:p w:rsidR="00B71101" w:rsidRPr="00284703" w:rsidRDefault="00B71101" w:rsidP="00B71101">
            <w:r w:rsidRPr="00284703">
              <w:t>– КСО-проекты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CC0469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4.</w:t>
            </w:r>
          </w:p>
        </w:tc>
        <w:tc>
          <w:tcPr>
            <w:tcW w:w="9249" w:type="dxa"/>
            <w:vAlign w:val="center"/>
          </w:tcPr>
          <w:p w:rsidR="00B71101" w:rsidRPr="00284703" w:rsidRDefault="00B71101" w:rsidP="00B71101">
            <w:pPr>
              <w:jc w:val="both"/>
              <w:rPr>
                <w:bCs/>
              </w:rPr>
            </w:pPr>
            <w:r w:rsidRPr="00284703">
              <w:t xml:space="preserve">Для обмена информации использовать </w:t>
            </w:r>
            <w:proofErr w:type="spellStart"/>
            <w:r w:rsidRPr="00284703">
              <w:t>Sky</w:t>
            </w:r>
            <w:proofErr w:type="spellEnd"/>
            <w:r w:rsidRPr="00284703">
              <w:rPr>
                <w:lang w:val="en-US"/>
              </w:rPr>
              <w:t>pe</w:t>
            </w:r>
            <w:r w:rsidR="00284703" w:rsidRPr="00284703">
              <w:t xml:space="preserve"> </w:t>
            </w:r>
            <w:r w:rsidR="00284703" w:rsidRPr="00284703">
              <w:rPr>
                <w:lang w:val="en-US"/>
              </w:rPr>
              <w:t>for</w:t>
            </w:r>
            <w:r w:rsidR="00284703" w:rsidRPr="00284703">
              <w:t xml:space="preserve"> </w:t>
            </w:r>
            <w:r w:rsidRPr="00284703">
              <w:rPr>
                <w:lang w:val="en-US"/>
              </w:rPr>
              <w:t>Business</w:t>
            </w:r>
            <w:r w:rsidRPr="00284703">
              <w:t>, фа</w:t>
            </w:r>
            <w:r w:rsidR="00284703" w:rsidRPr="00284703">
              <w:t>й</w:t>
            </w:r>
            <w:r w:rsidRPr="00284703">
              <w:t>лообменники МТС, USB-</w:t>
            </w:r>
            <w:proofErr w:type="spellStart"/>
            <w:r w:rsidRPr="00284703">
              <w:t>флеш</w:t>
            </w:r>
            <w:proofErr w:type="spellEnd"/>
            <w:r w:rsidRPr="00284703">
              <w:t>-носители, электронную почту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58084C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5.</w:t>
            </w:r>
          </w:p>
        </w:tc>
        <w:tc>
          <w:tcPr>
            <w:tcW w:w="9249" w:type="dxa"/>
            <w:vAlign w:val="center"/>
          </w:tcPr>
          <w:p w:rsidR="00B71101" w:rsidRPr="00284703" w:rsidRDefault="00B71101" w:rsidP="00B71101">
            <w:pPr>
              <w:jc w:val="both"/>
            </w:pPr>
            <w:r w:rsidRPr="00284703">
              <w:t>Обеспечение полного цикла контроля подготовки PR-проекта: разработка и ведение тайминга, регулярный мониторинг исполнения, контроль своевременной сдачи материалов, согласование финальных образцов согласно утверждённому графику, формирование смет в соответствии с таймингом, предоставление статус-отчётности, техническое сопровождение проекта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CC0469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6.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PR-проектов, направленных на продвижение услуг и взаимодействие с различными целевыми аудиториями.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Подготовка PR-проектов включает в себя следующие этапы, как правило (но не ограничивается ими):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1) Разработка: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креативной концепции (идеи);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механики реализации;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дизайна (включая сложные работы, 3</w:t>
            </w:r>
            <w:r w:rsidRPr="0028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-отрисовку и т.д.) и элементов брендирования;</w:t>
            </w:r>
            <w:r w:rsidRPr="00284703" w:rsidDel="00A66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промо-формы (при необходимости).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 xml:space="preserve">2) Подбор: 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промо-персонала для подготовки и реализации проекта;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площадок для проведения мероприятий.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3) Написание сценария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4) Подготовка сметы и тайминга реализации проекта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5) Согласование: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с государственными органами и подрядчиками;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с другими организациями и подрядчиками (при необходимости) для обеспечения проведения мероприятия (при необходимости сбор и подготовка данных для ИМНС и т.п.)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6) Организация: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аренды площадок;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работы персонала (промо-персонал, аниматоры, технические специалисты, фотограф, видеограф и т.п.);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производства, приобретения, поставки, аренды реквизита, промо-формы и сувенирной продукции;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кейтеринга;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 технической части реализации проектов.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 xml:space="preserve">7) Интеграция проектов в </w:t>
            </w:r>
            <w:r w:rsidRPr="0028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-пространство, разработка и продвижение проектов через социальные сети. Обеспечение присутствия на проектах представителей СМИ, блогеров, лидеров мнений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8) Подготовка отчетов о проведенных PR-проектах</w:t>
            </w:r>
          </w:p>
          <w:p w:rsidR="00B71101" w:rsidRPr="00284703" w:rsidRDefault="00B71101" w:rsidP="00B7110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703">
              <w:rPr>
                <w:rFonts w:ascii="Times New Roman" w:hAnsi="Times New Roman" w:cs="Times New Roman"/>
                <w:sz w:val="24"/>
                <w:szCs w:val="24"/>
              </w:rPr>
              <w:t>9) Контроль за реализацией креативной концепции, выполнением работ и оказанием услуг третьими лицами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  <w:r w:rsidRPr="00284703">
              <w:rPr>
                <w:sz w:val="23"/>
                <w:szCs w:val="23"/>
              </w:rPr>
              <w:lastRenderedPageBreak/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CC0469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bookmarkStart w:id="1" w:name="_Hlk232661938"/>
            <w:r w:rsidRPr="00284703">
              <w:t>7.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ind w:right="-97"/>
              <w:jc w:val="both"/>
            </w:pPr>
            <w:r w:rsidRPr="00284703">
              <w:t>Работа с представителями СМИ, ключевыми лидерами общественного мнения (</w:t>
            </w:r>
            <w:proofErr w:type="spellStart"/>
            <w:r w:rsidRPr="00284703">
              <w:t>KOLs</w:t>
            </w:r>
            <w:proofErr w:type="spellEnd"/>
            <w:r w:rsidRPr="00284703">
              <w:t xml:space="preserve">, блогерами, </w:t>
            </w:r>
            <w:proofErr w:type="spellStart"/>
            <w:r w:rsidRPr="00284703">
              <w:t>инфлюенсерами</w:t>
            </w:r>
            <w:proofErr w:type="spellEnd"/>
            <w:r w:rsidRPr="00284703">
              <w:t>) и другими значимыми персонами:</w:t>
            </w:r>
          </w:p>
          <w:p w:rsidR="00B71101" w:rsidRPr="00284703" w:rsidRDefault="00B71101" w:rsidP="00B71101">
            <w:pPr>
              <w:ind w:right="-97"/>
              <w:jc w:val="both"/>
              <w:rPr>
                <w:color w:val="FF0000"/>
              </w:rPr>
            </w:pPr>
            <w:r w:rsidRPr="00284703">
              <w:t xml:space="preserve">1) проведение мониторинга рынка и аналитического подбора </w:t>
            </w:r>
            <w:proofErr w:type="spellStart"/>
            <w:r w:rsidRPr="00284703">
              <w:t>KOLs</w:t>
            </w:r>
            <w:proofErr w:type="spellEnd"/>
            <w:r w:rsidRPr="00284703">
              <w:t xml:space="preserve">, блогеров, </w:t>
            </w:r>
            <w:proofErr w:type="spellStart"/>
            <w:r w:rsidRPr="00284703">
              <w:t>инфлюенсеров</w:t>
            </w:r>
            <w:proofErr w:type="spellEnd"/>
            <w:r w:rsidRPr="00284703">
              <w:t xml:space="preserve">, селебрити и публичных фигур, соответствующих ценностям бренда. Результат - не разовый список под мероприятие, а регулярно обновляемая аналитическая база потенциальных коммуникантов. Под «аналитическим подбором» понимается: анализ рынка коммуникантов, выявление релевантных персон под </w:t>
            </w:r>
            <w:r w:rsidRPr="00284703">
              <w:lastRenderedPageBreak/>
              <w:t>различные цели и задачи Заказчика (не только под конкретное мероприятие), формирование и актуализация пула потенциальных партнёров с обоснованием их релевантности (охваты, вовлечённость, тональность, соответствие бренду);</w:t>
            </w:r>
          </w:p>
          <w:p w:rsidR="00B71101" w:rsidRPr="00284703" w:rsidRDefault="00B71101" w:rsidP="00B71101">
            <w:pPr>
              <w:ind w:right="-97"/>
              <w:jc w:val="both"/>
            </w:pPr>
            <w:r w:rsidRPr="00284703">
              <w:t>2) сопровождение коммуникаций с представителями СМИ, ключевыми лидерами общественного мнения (</w:t>
            </w:r>
            <w:proofErr w:type="spellStart"/>
            <w:r w:rsidRPr="00284703">
              <w:t>KOLs</w:t>
            </w:r>
            <w:proofErr w:type="spellEnd"/>
            <w:r w:rsidRPr="00284703">
              <w:t xml:space="preserve">, блогерами, </w:t>
            </w:r>
            <w:proofErr w:type="spellStart"/>
            <w:r w:rsidRPr="00284703">
              <w:t>инфлюенсерами</w:t>
            </w:r>
            <w:proofErr w:type="spellEnd"/>
            <w:r w:rsidRPr="00284703">
              <w:t xml:space="preserve"> и пр.) в рамках PR-проекта:</w:t>
            </w:r>
          </w:p>
          <w:p w:rsidR="00B71101" w:rsidRPr="00284703" w:rsidRDefault="00B71101" w:rsidP="00B71101">
            <w:pPr>
              <w:ind w:right="-97"/>
              <w:jc w:val="both"/>
            </w:pPr>
            <w:r w:rsidRPr="00284703">
              <w:t xml:space="preserve">- целевое приглашение персон в рамках PR-проекта (в том числе с последующим освещением в </w:t>
            </w:r>
            <w:proofErr w:type="spellStart"/>
            <w:r w:rsidRPr="00284703">
              <w:t>digital</w:t>
            </w:r>
            <w:proofErr w:type="spellEnd"/>
            <w:r w:rsidRPr="00284703">
              <w:t>-пространстве);</w:t>
            </w:r>
          </w:p>
          <w:p w:rsidR="00B71101" w:rsidRPr="00284703" w:rsidRDefault="00B71101" w:rsidP="00B71101">
            <w:pPr>
              <w:ind w:right="-97"/>
              <w:jc w:val="both"/>
            </w:pPr>
            <w:r w:rsidRPr="00284703">
              <w:t>- формирование персонализированных предложений об участии;</w:t>
            </w:r>
          </w:p>
          <w:p w:rsidR="00B71101" w:rsidRPr="00284703" w:rsidRDefault="00B71101" w:rsidP="00B71101">
            <w:pPr>
              <w:ind w:right="-97"/>
              <w:jc w:val="both"/>
            </w:pPr>
            <w:r w:rsidRPr="00284703">
              <w:t>- коммуникация с агентами, менеджерами, PR-службами персон;</w:t>
            </w:r>
          </w:p>
          <w:p w:rsidR="00B71101" w:rsidRPr="00284703" w:rsidRDefault="00B71101" w:rsidP="00B71101">
            <w:pPr>
              <w:ind w:right="-97"/>
              <w:jc w:val="both"/>
            </w:pPr>
            <w:r w:rsidRPr="00284703">
              <w:t xml:space="preserve">- согласование формата участия (офлайн/онлайн, интеграция в контент, специальные гостевые роли и пр.); </w:t>
            </w:r>
          </w:p>
          <w:p w:rsidR="00B71101" w:rsidRPr="00284703" w:rsidRDefault="00B71101" w:rsidP="00B71101">
            <w:pPr>
              <w:ind w:right="-97"/>
              <w:jc w:val="both"/>
            </w:pPr>
            <w:r w:rsidRPr="00284703">
              <w:t>- контроль выполнения обязательств со стороны приглашенных лиц.</w:t>
            </w:r>
          </w:p>
          <w:p w:rsidR="00B71101" w:rsidRPr="00284703" w:rsidRDefault="00B71101" w:rsidP="00B71101">
            <w:pPr>
              <w:ind w:right="-97"/>
              <w:jc w:val="both"/>
            </w:pPr>
            <w:r w:rsidRPr="00284703">
              <w:t>Перечень персон и критерии отбора предварительно согласовываются с Заказчиком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lastRenderedPageBreak/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bookmarkEnd w:id="1"/>
      <w:tr w:rsidR="00B71101" w:rsidRPr="00284703" w:rsidTr="00CC0469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8.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jc w:val="both"/>
              <w:rPr>
                <w:b/>
              </w:rPr>
            </w:pPr>
            <w:r w:rsidRPr="00284703">
              <w:t xml:space="preserve">Аккаунт-менеджер обязан присутствовать на всех </w:t>
            </w:r>
            <w:r w:rsidRPr="00284703">
              <w:rPr>
                <w:lang w:val="en-US"/>
              </w:rPr>
              <w:t>PR</w:t>
            </w:r>
            <w:r w:rsidRPr="00284703">
              <w:t xml:space="preserve">-проектах Заказчика. </w:t>
            </w:r>
            <w:bookmarkStart w:id="2" w:name="_Hlk232661365"/>
            <w:r w:rsidRPr="00284703">
              <w:t>По согласованию с Заказчиком на PR-проекте допускается присутствие иного уполномоченного сотрудника, выполняющего функции аккаунт-менеджера.</w:t>
            </w:r>
            <w:bookmarkEnd w:id="2"/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CC0469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9.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jc w:val="both"/>
            </w:pPr>
            <w:r w:rsidRPr="00284703">
              <w:t>Аккаунт-менеджер, выделяемый Исполнителем для работы над PR-проектами Заказчика, должен соответствовать следующим требованиям:</w:t>
            </w:r>
          </w:p>
          <w:p w:rsidR="00B71101" w:rsidRPr="00284703" w:rsidRDefault="00B71101" w:rsidP="00B71101">
            <w:pPr>
              <w:jc w:val="both"/>
            </w:pPr>
            <w:r w:rsidRPr="00284703">
              <w:t>1. наличие опыта ведения проектов (включая, но не ограничиваясь):</w:t>
            </w:r>
          </w:p>
          <w:p w:rsidR="00B71101" w:rsidRPr="00284703" w:rsidRDefault="00B71101" w:rsidP="00B71101">
            <w:pPr>
              <w:jc w:val="both"/>
            </w:pPr>
            <w:r w:rsidRPr="00284703">
              <w:t>- имиджевые PR-проекты;</w:t>
            </w:r>
          </w:p>
          <w:p w:rsidR="00B71101" w:rsidRPr="00284703" w:rsidRDefault="00B71101" w:rsidP="00B71101">
            <w:pPr>
              <w:jc w:val="both"/>
            </w:pPr>
            <w:r w:rsidRPr="00284703">
              <w:t>- бизнес-ориентированные PR-кампании и акции;</w:t>
            </w:r>
          </w:p>
          <w:p w:rsidR="00B71101" w:rsidRPr="00284703" w:rsidRDefault="00B71101" w:rsidP="00B71101">
            <w:pPr>
              <w:jc w:val="both"/>
            </w:pPr>
            <w:r w:rsidRPr="00284703">
              <w:t xml:space="preserve">- проекты для журналистов, лидеров мнений и профессионального сообщества, в том числе: конференции, брифинги, завтраки, </w:t>
            </w:r>
            <w:proofErr w:type="spellStart"/>
            <w:r w:rsidRPr="00284703">
              <w:t>бранчи</w:t>
            </w:r>
            <w:proofErr w:type="spellEnd"/>
            <w:r w:rsidRPr="00284703">
              <w:t>, ланчи, пресс-туры, вебинары, семинары, презентации и иные аналогичные форматы;</w:t>
            </w:r>
          </w:p>
          <w:p w:rsidR="00B71101" w:rsidRPr="00284703" w:rsidRDefault="00B71101" w:rsidP="00B71101">
            <w:pPr>
              <w:jc w:val="both"/>
            </w:pPr>
            <w:r w:rsidRPr="00284703">
              <w:t>- КСО-проекты.</w:t>
            </w:r>
          </w:p>
          <w:p w:rsidR="00B71101" w:rsidRPr="00284703" w:rsidRDefault="00B71101" w:rsidP="00B71101">
            <w:pPr>
              <w:jc w:val="both"/>
            </w:pPr>
            <w:r w:rsidRPr="00284703">
              <w:t>2. минимальный срок профильного опыта - не менее двух лет.</w:t>
            </w:r>
          </w:p>
          <w:p w:rsidR="00B71101" w:rsidRPr="00284703" w:rsidRDefault="00B71101" w:rsidP="00B71101">
            <w:pPr>
              <w:jc w:val="both"/>
            </w:pPr>
            <w:r w:rsidRPr="00284703">
              <w:t>3. подтверждение опыта - путём предоставления портфолио реализованных проектов (с указанием роли аккаунт-менеджера).</w:t>
            </w:r>
          </w:p>
          <w:p w:rsidR="00B71101" w:rsidRPr="00284703" w:rsidRDefault="00B71101" w:rsidP="00B71101">
            <w:pPr>
              <w:jc w:val="both"/>
            </w:pPr>
            <w:r w:rsidRPr="00284703">
              <w:t>Несоответствие указанным требованиям является основанием для отклонения заявки Исполнителя на этапе квалификационного отбора.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58084C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10.</w:t>
            </w:r>
          </w:p>
        </w:tc>
        <w:tc>
          <w:tcPr>
            <w:tcW w:w="9249" w:type="dxa"/>
            <w:vAlign w:val="center"/>
          </w:tcPr>
          <w:p w:rsidR="00B71101" w:rsidRPr="00284703" w:rsidRDefault="00B71101" w:rsidP="00B71101">
            <w:pPr>
              <w:jc w:val="both"/>
            </w:pPr>
            <w:r w:rsidRPr="00284703">
              <w:t>Заказчик вправе потребовать замены аккаунт-менеджера Исполнителя в следующих случаях:</w:t>
            </w:r>
          </w:p>
          <w:p w:rsidR="00B71101" w:rsidRPr="00284703" w:rsidRDefault="00B71101" w:rsidP="00B71101">
            <w:pPr>
              <w:jc w:val="both"/>
            </w:pPr>
            <w:r w:rsidRPr="00284703">
              <w:t xml:space="preserve">- </w:t>
            </w:r>
            <w:bookmarkStart w:id="3" w:name="_Hlk232661417"/>
            <w:r w:rsidRPr="00284703">
              <w:t>аккаунт-менеджер демонстрирует отсутствие вовлечённости в PR-проекты Заказчика, безынициативность</w:t>
            </w:r>
            <w:bookmarkEnd w:id="3"/>
            <w:r w:rsidRPr="00284703">
              <w:t>;</w:t>
            </w:r>
          </w:p>
          <w:p w:rsidR="00B71101" w:rsidRPr="00284703" w:rsidRDefault="00B71101" w:rsidP="00B71101">
            <w:pPr>
              <w:jc w:val="both"/>
            </w:pPr>
            <w:r w:rsidRPr="00284703">
              <w:lastRenderedPageBreak/>
              <w:t xml:space="preserve">- </w:t>
            </w:r>
            <w:bookmarkStart w:id="4" w:name="_Hlk232661438"/>
            <w:r w:rsidRPr="00284703">
              <w:t>аккаунт-менеджер не справляется с исполнением поручений Заказчика в установленные сроки либо систематически уклоняется от их выполнения</w:t>
            </w:r>
            <w:bookmarkEnd w:id="4"/>
            <w:r w:rsidRPr="00284703">
              <w:t>;</w:t>
            </w:r>
          </w:p>
          <w:p w:rsidR="00B71101" w:rsidRPr="00284703" w:rsidRDefault="00B71101" w:rsidP="00B71101">
            <w:pPr>
              <w:jc w:val="both"/>
            </w:pPr>
            <w:r w:rsidRPr="00284703">
              <w:t>- имеет место несоблюдение срока оказания услуг в соответствии с брифом и сроками оказания услуг (согласно Приложению 3).</w:t>
            </w:r>
          </w:p>
          <w:p w:rsidR="00B71101" w:rsidRPr="00284703" w:rsidRDefault="00B71101" w:rsidP="00B71101">
            <w:pPr>
              <w:jc w:val="both"/>
            </w:pPr>
            <w:r w:rsidRPr="00284703">
              <w:t xml:space="preserve">- </w:t>
            </w:r>
            <w:bookmarkStart w:id="5" w:name="_Hlk232661461"/>
            <w:r w:rsidRPr="00284703">
              <w:t>некачественная реализация проектов - услуги оказаны с недостатками, которые не были устранены в разумный срок, либо качество реализации не соответствует согласованным требованиям</w:t>
            </w:r>
            <w:bookmarkEnd w:id="5"/>
            <w:r w:rsidRPr="00284703">
              <w:t>;</w:t>
            </w:r>
          </w:p>
          <w:p w:rsidR="00B71101" w:rsidRPr="00284703" w:rsidRDefault="00B71101" w:rsidP="00B71101">
            <w:pPr>
              <w:jc w:val="both"/>
            </w:pPr>
            <w:r w:rsidRPr="00284703">
              <w:t xml:space="preserve">- </w:t>
            </w:r>
            <w:bookmarkStart w:id="6" w:name="_Hlk232661484"/>
            <w:r w:rsidRPr="00284703">
              <w:t>допущен срыв PR -проекта полностью или в значительной части</w:t>
            </w:r>
            <w:bookmarkEnd w:id="6"/>
            <w:r w:rsidRPr="00284703">
              <w:t>;</w:t>
            </w:r>
          </w:p>
          <w:p w:rsidR="00B71101" w:rsidRPr="00284703" w:rsidRDefault="00B71101" w:rsidP="00B71101">
            <w:pPr>
              <w:jc w:val="both"/>
            </w:pPr>
            <w:r w:rsidRPr="00284703">
              <w:t xml:space="preserve">- </w:t>
            </w:r>
            <w:bookmarkStart w:id="7" w:name="_Hlk232661494"/>
            <w:r w:rsidRPr="00284703">
              <w:t>конфликт интересов или утрата доверия - возникновение обстоятельств, которые, по мнению Заказчика, делают дальнейшее сотрудничество с конкретным аккаунт-менеджером нецелесообразным (в том числе утечка информации, некорректное общение с контрагентами)</w:t>
            </w:r>
            <w:bookmarkEnd w:id="7"/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lastRenderedPageBreak/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58084C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11.</w:t>
            </w:r>
          </w:p>
        </w:tc>
        <w:tc>
          <w:tcPr>
            <w:tcW w:w="9249" w:type="dxa"/>
            <w:vAlign w:val="center"/>
          </w:tcPr>
          <w:p w:rsidR="00B71101" w:rsidRPr="00284703" w:rsidRDefault="00B71101" w:rsidP="00B71101">
            <w:pPr>
              <w:jc w:val="both"/>
            </w:pPr>
            <w:r w:rsidRPr="00284703">
              <w:t>При замене аккаунт-менеджера Исполнитель предоставляет Заказчику для утверждения иную кандидатуру с приложением портфолио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CC0469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12.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jc w:val="both"/>
            </w:pPr>
            <w:r w:rsidRPr="00284703">
              <w:t>Максимальная одновременная загрузка аккаунт-менеджера по проектам Заказчика - не более трёх PR-проектов. Превышение указанного количества не допускается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58084C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13.</w:t>
            </w:r>
          </w:p>
        </w:tc>
        <w:tc>
          <w:tcPr>
            <w:tcW w:w="9249" w:type="dxa"/>
            <w:vAlign w:val="center"/>
          </w:tcPr>
          <w:p w:rsidR="00B71101" w:rsidRPr="00284703" w:rsidRDefault="00B71101" w:rsidP="00B71101">
            <w:pPr>
              <w:jc w:val="both"/>
            </w:pPr>
            <w:r w:rsidRPr="00284703">
              <w:t>Рекомендуется наличие у аккаунт-менеджера мобильной связи МТС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t>Информационно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CC0469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14.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jc w:val="both"/>
            </w:pPr>
            <w:bookmarkStart w:id="8" w:name="_Hlk232661572"/>
            <w:r w:rsidRPr="00284703">
              <w:t>На период работы над проектами Заказчика аккаунт-менеджер не вправе вести проекты третьих лиц без обеспечения приоритетности выполнения задач Заказчика. В случае конфликта сроков или ресурсов обязательства перед Заказчиком подлежат безусловному приоритетному исполнению. Заказчик вправе запросить информацию о параллельной загрузке аккаунт-менеджера</w:t>
            </w:r>
            <w:bookmarkEnd w:id="8"/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58084C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15.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jc w:val="both"/>
            </w:pPr>
            <w:r w:rsidRPr="00284703">
              <w:t xml:space="preserve">Участник обязуется </w:t>
            </w:r>
            <w:bookmarkStart w:id="9" w:name="_Hlk232661888"/>
            <w:r w:rsidRPr="00284703">
              <w:t>обеспечить готовность площадки для PR-проекта не менее чем за 2 часа до начала его проведения, при этом готовность POS-материалов и рекламной продукции для указанного PR-проекта должна быть обеспечена не менее чем за 2 рабочих дня до его начала</w:t>
            </w:r>
            <w:bookmarkEnd w:id="9"/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284703" w:rsidTr="000B0925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16.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jc w:val="both"/>
            </w:pPr>
            <w:r w:rsidRPr="00284703">
              <w:t xml:space="preserve">На период от получения брифа до сдачи проекта «под ключ» Исполнитель обеспечивает доступность аккаунт-менеджера для Заказчика (мобильная связь, электронная почта, </w:t>
            </w:r>
            <w:proofErr w:type="spellStart"/>
            <w:r w:rsidRPr="00284703">
              <w:t>Sky</w:t>
            </w:r>
            <w:proofErr w:type="spellEnd"/>
            <w:r w:rsidRPr="00284703">
              <w:rPr>
                <w:lang w:val="en-US"/>
              </w:rPr>
              <w:t>pe</w:t>
            </w:r>
            <w:r w:rsidRPr="00284703">
              <w:t>4</w:t>
            </w:r>
            <w:r w:rsidRPr="00284703">
              <w:rPr>
                <w:lang w:val="en-US"/>
              </w:rPr>
              <w:t>Business</w:t>
            </w:r>
            <w:r w:rsidRPr="00284703">
              <w:t>) в режиме с 9:00 до 22:00 ежедневно. Иной режим коммуникации допускается в дни проведения PR-проектов, если их график требует взаимодействия вне указанного временного диапазона</w:t>
            </w:r>
          </w:p>
        </w:tc>
        <w:tc>
          <w:tcPr>
            <w:tcW w:w="2268" w:type="dxa"/>
            <w:vAlign w:val="center"/>
          </w:tcPr>
          <w:p w:rsidR="00B71101" w:rsidRPr="00284703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284703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  <w:tr w:rsidR="00B71101" w:rsidRPr="00005196" w:rsidTr="000B0925">
        <w:tc>
          <w:tcPr>
            <w:tcW w:w="675" w:type="dxa"/>
            <w:vAlign w:val="center"/>
          </w:tcPr>
          <w:p w:rsidR="00B71101" w:rsidRPr="00284703" w:rsidRDefault="00B71101" w:rsidP="00B71101">
            <w:pPr>
              <w:ind w:right="-97"/>
            </w:pPr>
            <w:r w:rsidRPr="00284703">
              <w:t>17.</w:t>
            </w:r>
          </w:p>
        </w:tc>
        <w:tc>
          <w:tcPr>
            <w:tcW w:w="9249" w:type="dxa"/>
          </w:tcPr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t xml:space="preserve">По </w:t>
            </w:r>
            <w:r w:rsidRPr="00284703">
              <w:rPr>
                <w:lang w:val="en-US"/>
              </w:rPr>
              <w:t>PR</w:t>
            </w:r>
            <w:r w:rsidRPr="00284703">
              <w:t>-проектам размер комиссионного вознаграждения Исполнителя включает в себя, но не ограничивается, следующими услугами, необходимыми для выполнения поручения Заказчика: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lastRenderedPageBreak/>
              <w:t xml:space="preserve">- работа и услуги аккаунт-менеджера </w:t>
            </w:r>
            <w:r w:rsidRPr="00284703">
              <w:rPr>
                <w:color w:val="000000"/>
                <w:lang w:val="en-US"/>
              </w:rPr>
              <w:t>PR</w:t>
            </w:r>
            <w:r w:rsidRPr="00284703">
              <w:rPr>
                <w:color w:val="000000"/>
              </w:rPr>
              <w:t>-проекта «под ключ»;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>- предоставление вариантов активностей (типы и виды активных и дивертисментных зон, программа, креативное наполнение);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 xml:space="preserve">- расходы, связанные с подготовкой проведения </w:t>
            </w:r>
            <w:r w:rsidRPr="00284703">
              <w:rPr>
                <w:color w:val="000000"/>
                <w:lang w:val="en-US"/>
              </w:rPr>
              <w:t>PR</w:t>
            </w:r>
            <w:r w:rsidRPr="00284703">
              <w:rPr>
                <w:color w:val="000000"/>
              </w:rPr>
              <w:t>-проекта: проработка вариантов мест реализации;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 xml:space="preserve">- согласование (оформление документации) </w:t>
            </w:r>
            <w:r w:rsidRPr="00284703">
              <w:rPr>
                <w:color w:val="000000"/>
                <w:lang w:val="en-US"/>
              </w:rPr>
              <w:t>c</w:t>
            </w:r>
            <w:r w:rsidRPr="00284703">
              <w:rPr>
                <w:color w:val="000000"/>
              </w:rPr>
              <w:t xml:space="preserve"> </w:t>
            </w:r>
            <w:r w:rsidRPr="00284703">
              <w:t>государственными органами и подрядчиками</w:t>
            </w:r>
            <w:r w:rsidRPr="00284703">
              <w:rPr>
                <w:color w:val="000000"/>
              </w:rPr>
              <w:t>, собственниками мест, частными организациями и др., а также любыми иными службами и организациями, чье согласование необходимо для реализации проекта Заказчика (без учёта стоимости пошлин);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 xml:space="preserve">- оформление договорных отношений с третьими лицами, </w:t>
            </w:r>
            <w:r w:rsidRPr="00284703">
              <w:t>персоналом (промо-персоналом, аниматорами, артистами, ведущими, техническими специалистами, фотографами и т.п.)</w:t>
            </w:r>
            <w:r w:rsidRPr="00284703">
              <w:rPr>
                <w:color w:val="000000"/>
              </w:rPr>
              <w:t xml:space="preserve">, подрядчиками (предоставляющими необходимое оборудование для </w:t>
            </w:r>
            <w:r w:rsidRPr="00284703">
              <w:rPr>
                <w:color w:val="000000"/>
                <w:lang w:val="en-US"/>
              </w:rPr>
              <w:t>PR</w:t>
            </w:r>
            <w:r w:rsidRPr="00284703">
              <w:rPr>
                <w:color w:val="000000"/>
              </w:rPr>
              <w:t xml:space="preserve">-проектов, осуществляющими производство необходимых материалов, реквизита), и иными лицами, задействованными при подготовке и проведении </w:t>
            </w:r>
            <w:r w:rsidRPr="00284703">
              <w:rPr>
                <w:color w:val="000000"/>
                <w:lang w:val="en-US"/>
              </w:rPr>
              <w:t>PR</w:t>
            </w:r>
            <w:r w:rsidRPr="00284703">
              <w:rPr>
                <w:color w:val="000000"/>
              </w:rPr>
              <w:t>-проектов;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>- контроль за работой третьих лиц;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>- контроль производства необходимых материалов, монтажа и демонтажа оборудования, элементов брендирования и т.п.;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>- согласование с Заказчиком дизайн-макетов;</w:t>
            </w:r>
          </w:p>
          <w:p w:rsidR="00B71101" w:rsidRPr="00284703" w:rsidRDefault="00B71101" w:rsidP="00B7110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 xml:space="preserve">- контроль за реализацией </w:t>
            </w:r>
            <w:r w:rsidRPr="00284703">
              <w:rPr>
                <w:color w:val="000000"/>
                <w:lang w:val="en-US"/>
              </w:rPr>
              <w:t>PR</w:t>
            </w:r>
            <w:r w:rsidRPr="00284703">
              <w:rPr>
                <w:color w:val="000000"/>
              </w:rPr>
              <w:t>-проектов;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 xml:space="preserve">- расходы по организации процессов работы Исполнителя, связанных с организацией и реализацией </w:t>
            </w:r>
            <w:r w:rsidRPr="00284703">
              <w:rPr>
                <w:color w:val="000000"/>
                <w:lang w:val="en-US"/>
              </w:rPr>
              <w:t>PR</w:t>
            </w:r>
            <w:r w:rsidRPr="00284703">
              <w:rPr>
                <w:color w:val="000000"/>
              </w:rPr>
              <w:t xml:space="preserve">-проектов </w:t>
            </w:r>
            <w:bookmarkStart w:id="10" w:name="_Hlk232662099"/>
            <w:r w:rsidRPr="00284703">
              <w:rPr>
                <w:color w:val="000000"/>
              </w:rPr>
              <w:t>(курьер, секретарь, т.п.)</w:t>
            </w:r>
            <w:bookmarkEnd w:id="10"/>
            <w:r w:rsidRPr="00284703">
              <w:rPr>
                <w:color w:val="000000"/>
              </w:rPr>
              <w:t>.</w:t>
            </w:r>
          </w:p>
          <w:p w:rsidR="00B71101" w:rsidRPr="00284703" w:rsidRDefault="00B71101" w:rsidP="00B71101">
            <w:pPr>
              <w:keepNext/>
              <w:tabs>
                <w:tab w:val="left" w:pos="1418"/>
              </w:tabs>
              <w:jc w:val="both"/>
              <w:rPr>
                <w:color w:val="000000"/>
              </w:rPr>
            </w:pPr>
            <w:r w:rsidRPr="00284703">
              <w:rPr>
                <w:color w:val="000000"/>
              </w:rPr>
              <w:t>В комиссионное вознаграждение агентства не входят собственные услуги агентства, согласно условиям договора, платежи (государственные пошлины и т.п.) уплачиваемые при оформлении необходимых документов, командировочные расходы.</w:t>
            </w:r>
          </w:p>
        </w:tc>
        <w:tc>
          <w:tcPr>
            <w:tcW w:w="2268" w:type="dxa"/>
            <w:vAlign w:val="center"/>
          </w:tcPr>
          <w:p w:rsidR="00B71101" w:rsidRDefault="00B71101" w:rsidP="00B71101">
            <w:pPr>
              <w:jc w:val="center"/>
            </w:pPr>
            <w:r w:rsidRPr="00284703">
              <w:rPr>
                <w:sz w:val="23"/>
                <w:szCs w:val="23"/>
              </w:rPr>
              <w:lastRenderedPageBreak/>
              <w:t>Обязательно</w:t>
            </w:r>
          </w:p>
        </w:tc>
        <w:tc>
          <w:tcPr>
            <w:tcW w:w="1843" w:type="dxa"/>
            <w:vAlign w:val="center"/>
          </w:tcPr>
          <w:p w:rsidR="00B71101" w:rsidRPr="00005196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B71101" w:rsidRPr="00005196" w:rsidRDefault="00B71101" w:rsidP="00B71101">
            <w:pPr>
              <w:jc w:val="center"/>
              <w:rPr>
                <w:sz w:val="23"/>
                <w:szCs w:val="23"/>
              </w:rPr>
            </w:pPr>
          </w:p>
        </w:tc>
      </w:tr>
    </w:tbl>
    <w:p w:rsidR="005D5ACB" w:rsidRDefault="005D5ACB" w:rsidP="005D5ACB">
      <w:pPr>
        <w:jc w:val="center"/>
        <w:rPr>
          <w:b/>
          <w:sz w:val="10"/>
          <w:szCs w:val="10"/>
        </w:rPr>
      </w:pPr>
    </w:p>
    <w:p w:rsidR="00B8541B" w:rsidRPr="005850C9" w:rsidRDefault="00B8541B" w:rsidP="003B3333">
      <w:pPr>
        <w:tabs>
          <w:tab w:val="left" w:pos="900"/>
          <w:tab w:val="left" w:pos="1260"/>
          <w:tab w:val="left" w:pos="1620"/>
        </w:tabs>
        <w:ind w:left="360"/>
        <w:jc w:val="both"/>
      </w:pPr>
      <w:r w:rsidRPr="003B3333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закупки. </w:t>
      </w:r>
      <w:r w:rsidRPr="003B3333">
        <w:rPr>
          <w:b/>
        </w:rPr>
        <w:t>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5D5ACB" w:rsidRDefault="005D5ACB" w:rsidP="005D5ACB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  <w:tr w:rsidR="00A57FBE" w:rsidRPr="00544865" w:rsidTr="00B8541B">
        <w:trPr>
          <w:trHeight w:val="196"/>
        </w:trPr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МП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336839" w:rsidRPr="00544865" w:rsidTr="00B8541B">
        <w:trPr>
          <w:trHeight w:val="196"/>
        </w:trPr>
        <w:tc>
          <w:tcPr>
            <w:tcW w:w="4631" w:type="dxa"/>
          </w:tcPr>
          <w:p w:rsidR="00336839" w:rsidRPr="00544865" w:rsidRDefault="00336839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319" w:type="dxa"/>
          </w:tcPr>
          <w:p w:rsidR="00336839" w:rsidRDefault="00336839" w:rsidP="00005196">
            <w:pPr>
              <w:rPr>
                <w:sz w:val="22"/>
                <w:szCs w:val="22"/>
              </w:rPr>
            </w:pPr>
          </w:p>
          <w:p w:rsidR="00005196" w:rsidRPr="00005196" w:rsidRDefault="00005196" w:rsidP="000051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336839" w:rsidRPr="00544865" w:rsidRDefault="00336839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336839" w:rsidRPr="00544865" w:rsidRDefault="00336839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336839" w:rsidRPr="00544865" w:rsidRDefault="00336839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80017A" w:rsidRDefault="0080017A" w:rsidP="003B3333">
      <w:pPr>
        <w:rPr>
          <w:b/>
          <w:sz w:val="10"/>
          <w:szCs w:val="10"/>
        </w:rPr>
        <w:sectPr w:rsidR="0080017A" w:rsidSect="00532487">
          <w:pgSz w:w="16838" w:h="11906" w:orient="landscape"/>
          <w:pgMar w:top="1418" w:right="425" w:bottom="851" w:left="851" w:header="709" w:footer="709" w:gutter="0"/>
          <w:cols w:space="720"/>
          <w:docGrid w:linePitch="360"/>
        </w:sectPr>
      </w:pPr>
    </w:p>
    <w:p w:rsidR="00CF53C7" w:rsidRDefault="00CF53C7" w:rsidP="00005196"/>
    <w:sectPr w:rsidR="00CF53C7" w:rsidSect="003B3333">
      <w:pgSz w:w="11906" w:h="16838"/>
      <w:pgMar w:top="426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ECC" w:rsidRDefault="005F0ECC" w:rsidP="00A57FBE">
      <w:r>
        <w:separator/>
      </w:r>
    </w:p>
  </w:endnote>
  <w:endnote w:type="continuationSeparator" w:id="0">
    <w:p w:rsidR="005F0ECC" w:rsidRDefault="005F0ECC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ECC" w:rsidRDefault="005F0ECC" w:rsidP="00A57FBE">
      <w:r>
        <w:separator/>
      </w:r>
    </w:p>
  </w:footnote>
  <w:footnote w:type="continuationSeparator" w:id="0">
    <w:p w:rsidR="005F0ECC" w:rsidRDefault="005F0ECC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7E7"/>
    <w:rsid w:val="00005196"/>
    <w:rsid w:val="00082A3F"/>
    <w:rsid w:val="000E7623"/>
    <w:rsid w:val="000F6A36"/>
    <w:rsid w:val="00114577"/>
    <w:rsid w:val="001A2200"/>
    <w:rsid w:val="00284703"/>
    <w:rsid w:val="00336839"/>
    <w:rsid w:val="00352E62"/>
    <w:rsid w:val="003535A4"/>
    <w:rsid w:val="003B2FB6"/>
    <w:rsid w:val="003B3333"/>
    <w:rsid w:val="00493893"/>
    <w:rsid w:val="004977F0"/>
    <w:rsid w:val="004B4B12"/>
    <w:rsid w:val="0052517F"/>
    <w:rsid w:val="00525B0C"/>
    <w:rsid w:val="00532487"/>
    <w:rsid w:val="005520FD"/>
    <w:rsid w:val="005850C9"/>
    <w:rsid w:val="005C60EA"/>
    <w:rsid w:val="005D5ACB"/>
    <w:rsid w:val="005F0ECC"/>
    <w:rsid w:val="00706936"/>
    <w:rsid w:val="00763BBC"/>
    <w:rsid w:val="0080017A"/>
    <w:rsid w:val="008C5668"/>
    <w:rsid w:val="0092664F"/>
    <w:rsid w:val="00940E7E"/>
    <w:rsid w:val="00A57FBE"/>
    <w:rsid w:val="00AC1655"/>
    <w:rsid w:val="00AC16A1"/>
    <w:rsid w:val="00B40689"/>
    <w:rsid w:val="00B71101"/>
    <w:rsid w:val="00B821F9"/>
    <w:rsid w:val="00B8541B"/>
    <w:rsid w:val="00BD4418"/>
    <w:rsid w:val="00C41F56"/>
    <w:rsid w:val="00CC0469"/>
    <w:rsid w:val="00CE22AA"/>
    <w:rsid w:val="00CF0D01"/>
    <w:rsid w:val="00CF53C7"/>
    <w:rsid w:val="00D97601"/>
    <w:rsid w:val="00E0393B"/>
    <w:rsid w:val="00ED07E7"/>
    <w:rsid w:val="00F23C93"/>
    <w:rsid w:val="00F707B8"/>
    <w:rsid w:val="00FD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CA55"/>
  <w15:docId w15:val="{83099562-7C90-4049-BDA8-4CB74B682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3B3333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sNonformat">
    <w:name w:val="ConsNonformat"/>
    <w:uiPriority w:val="99"/>
    <w:rsid w:val="00F7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A866F-9112-4AB8-A093-A61B2C5C1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Полидовец Светлана</cp:lastModifiedBy>
  <cp:revision>35</cp:revision>
  <dcterms:created xsi:type="dcterms:W3CDTF">2020-03-20T07:16:00Z</dcterms:created>
  <dcterms:modified xsi:type="dcterms:W3CDTF">2026-06-18T05:01:00Z</dcterms:modified>
</cp:coreProperties>
</file>